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97" w:rsidRPr="00B92053" w:rsidRDefault="00C716CF" w:rsidP="00B92053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2053">
        <w:rPr>
          <w:rFonts w:asciiTheme="minorHAnsi" w:hAnsiTheme="minorHAnsi" w:cstheme="minorHAnsi"/>
          <w:b/>
          <w:bCs/>
          <w:sz w:val="22"/>
          <w:szCs w:val="22"/>
        </w:rPr>
        <w:t>Relatório de Prestação de Contas - Suprimento de Fundos</w:t>
      </w:r>
    </w:p>
    <w:tbl>
      <w:tblPr>
        <w:tblpPr w:leftFromText="141" w:rightFromText="141" w:vertAnchor="text" w:horzAnchor="margin" w:tblpY="70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220"/>
      </w:tblGrid>
      <w:tr w:rsidR="002A7397">
        <w:trPr>
          <w:trHeight w:val="180"/>
        </w:trPr>
        <w:tc>
          <w:tcPr>
            <w:tcW w:w="14220" w:type="dxa"/>
          </w:tcPr>
          <w:p w:rsidR="002A7397" w:rsidRPr="00B92053" w:rsidRDefault="00C716CF" w:rsidP="00B92053">
            <w:pPr>
              <w:tabs>
                <w:tab w:val="left" w:pos="2175"/>
              </w:tabs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Processo: </w:t>
            </w: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2A7397">
        <w:trPr>
          <w:trHeight w:val="180"/>
        </w:trPr>
        <w:tc>
          <w:tcPr>
            <w:tcW w:w="14220" w:type="dxa"/>
          </w:tcPr>
          <w:p w:rsidR="002A7397" w:rsidRPr="00B92053" w:rsidRDefault="00C716CF" w:rsidP="00B92053">
            <w:pPr>
              <w:tabs>
                <w:tab w:val="left" w:pos="2175"/>
              </w:tabs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Proponente:</w:t>
            </w:r>
          </w:p>
        </w:tc>
      </w:tr>
      <w:tr w:rsidR="002A7397">
        <w:trPr>
          <w:trHeight w:val="143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Suprido:</w:t>
            </w:r>
          </w:p>
        </w:tc>
      </w:tr>
      <w:tr w:rsidR="002A7397">
        <w:trPr>
          <w:trHeight w:val="142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Finalidade:</w:t>
            </w:r>
          </w:p>
        </w:tc>
      </w:tr>
      <w:tr w:rsidR="002A7397">
        <w:trPr>
          <w:trHeight w:val="180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Período de aplicação:</w:t>
            </w:r>
          </w:p>
        </w:tc>
      </w:tr>
      <w:tr w:rsidR="002A7397">
        <w:trPr>
          <w:trHeight w:val="180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Período de prestação de contas:</w:t>
            </w:r>
          </w:p>
        </w:tc>
      </w:tr>
      <w:tr w:rsidR="002A7397">
        <w:trPr>
          <w:trHeight w:val="787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Natureza de Despesa: (  ) 3.3.90.30 – Material de Consumo</w:t>
            </w:r>
          </w:p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</w:t>
            </w:r>
            <w:r w:rsid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  ) 3.3.90.39 – Outros Serviços de Terceiros – PJ</w:t>
            </w:r>
          </w:p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</w:t>
            </w:r>
            <w:r w:rsid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(  ) _______  – Outros (especificar) ___________________________</w:t>
            </w:r>
          </w:p>
        </w:tc>
      </w:tr>
      <w:tr w:rsidR="002A7397">
        <w:trPr>
          <w:trHeight w:val="525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Modalidade de Utilização: (  ) Somente Fatura        (  ) </w:t>
            </w: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Saque         (  ) Fatura e Saque</w:t>
            </w:r>
          </w:p>
        </w:tc>
      </w:tr>
      <w:tr w:rsidR="002A7397">
        <w:trPr>
          <w:trHeight w:val="327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Valor liberado: (  ) Fatura: R$                      (  ) Saque: R$</w:t>
            </w:r>
          </w:p>
        </w:tc>
      </w:tr>
      <w:tr w:rsidR="002A7397">
        <w:trPr>
          <w:trHeight w:val="173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Valor de compras com o cartão: R$</w:t>
            </w:r>
          </w:p>
        </w:tc>
      </w:tr>
      <w:tr w:rsidR="002A7397">
        <w:trPr>
          <w:trHeight w:val="172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Valor liberado não utilizado: R$</w:t>
            </w:r>
          </w:p>
        </w:tc>
      </w:tr>
      <w:tr w:rsidR="002A7397">
        <w:trPr>
          <w:trHeight w:val="180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Valor de saque: (  ) R$                     (  ) Não se aplica</w:t>
            </w:r>
          </w:p>
        </w:tc>
      </w:tr>
      <w:tr w:rsidR="002A7397">
        <w:trPr>
          <w:trHeight w:val="180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Valor de compra com</w:t>
            </w: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pagamento em dinheiro: (  ) R$                     (  ) Não se aplica</w:t>
            </w:r>
          </w:p>
        </w:tc>
      </w:tr>
      <w:tr w:rsidR="002A7397">
        <w:trPr>
          <w:trHeight w:val="84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Valor sacado e não utilizado: (  ) R$                     (  ) Não se aplica</w:t>
            </w:r>
          </w:p>
        </w:tc>
      </w:tr>
      <w:tr w:rsidR="002A7397">
        <w:trPr>
          <w:trHeight w:val="82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Valor de pagamento de impostos: (  ) R$                     (  ) Não se aplica</w:t>
            </w:r>
          </w:p>
        </w:tc>
      </w:tr>
      <w:tr w:rsidR="002A7397">
        <w:trPr>
          <w:trHeight w:val="82"/>
        </w:trPr>
        <w:tc>
          <w:tcPr>
            <w:tcW w:w="14220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Devolução GRU: (  ) R$    </w:t>
            </w: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(  ) Não se aplica</w:t>
            </w:r>
          </w:p>
        </w:tc>
      </w:tr>
    </w:tbl>
    <w:p w:rsidR="002A7397" w:rsidRDefault="002A7397" w:rsidP="00B92053">
      <w:pPr>
        <w:spacing w:after="0"/>
        <w:rPr>
          <w:b/>
          <w:bCs/>
        </w:rPr>
      </w:pPr>
    </w:p>
    <w:p w:rsidR="00B92053" w:rsidRDefault="00B92053" w:rsidP="00B92053">
      <w:pPr>
        <w:spacing w:after="0"/>
        <w:rPr>
          <w:b/>
          <w:bCs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33"/>
        <w:gridCol w:w="1184"/>
        <w:gridCol w:w="1234"/>
        <w:gridCol w:w="992"/>
        <w:gridCol w:w="1276"/>
        <w:gridCol w:w="1028"/>
        <w:gridCol w:w="1665"/>
        <w:gridCol w:w="2268"/>
        <w:gridCol w:w="3263"/>
      </w:tblGrid>
      <w:tr w:rsidR="002A7397">
        <w:tc>
          <w:tcPr>
            <w:tcW w:w="1101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Item</w:t>
            </w:r>
          </w:p>
        </w:tc>
        <w:tc>
          <w:tcPr>
            <w:tcW w:w="1317" w:type="dxa"/>
            <w:gridSpan w:val="2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234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992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1276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28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Nota Fiscal</w:t>
            </w:r>
          </w:p>
        </w:tc>
        <w:tc>
          <w:tcPr>
            <w:tcW w:w="1665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2268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CNPJ</w:t>
            </w:r>
          </w:p>
        </w:tc>
        <w:tc>
          <w:tcPr>
            <w:tcW w:w="3263" w:type="dxa"/>
            <w:shd w:val="clear" w:color="auto" w:fill="D9D9D9"/>
          </w:tcPr>
          <w:p w:rsidR="002A7397" w:rsidRDefault="00C716CF" w:rsidP="00B9205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Justificativa</w:t>
            </w: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>
        <w:tc>
          <w:tcPr>
            <w:tcW w:w="1101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gridSpan w:val="2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A7397" w:rsidTr="00B92053">
        <w:trPr>
          <w:gridAfter w:val="5"/>
          <w:wAfter w:w="9500" w:type="dxa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397" w:rsidRDefault="002A73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4" w:type="dxa"/>
            <w:tcBorders>
              <w:left w:val="nil"/>
              <w:bottom w:val="nil"/>
            </w:tcBorders>
          </w:tcPr>
          <w:p w:rsidR="002A7397" w:rsidRDefault="002A73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:rsidR="002A7397" w:rsidRPr="00B92053" w:rsidRDefault="00C716CF" w:rsidP="00B9205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2053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92" w:type="dxa"/>
          </w:tcPr>
          <w:p w:rsidR="002A7397" w:rsidRDefault="002A7397" w:rsidP="00B9205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2A7397" w:rsidRDefault="002A7397">
      <w:pPr>
        <w:rPr>
          <w:b/>
          <w:bCs/>
        </w:rPr>
      </w:pPr>
    </w:p>
    <w:p w:rsidR="002A7397" w:rsidRDefault="002A7397">
      <w:pPr>
        <w:spacing w:line="480" w:lineRule="auto"/>
        <w:ind w:firstLine="1077"/>
        <w:jc w:val="right"/>
        <w:rPr>
          <w:rFonts w:ascii="Arial" w:hAnsi="Arial" w:cs="Arial"/>
          <w:sz w:val="24"/>
          <w:szCs w:val="24"/>
        </w:rPr>
      </w:pPr>
    </w:p>
    <w:p w:rsidR="002A7397" w:rsidRPr="00B92053" w:rsidRDefault="00C716CF">
      <w:pPr>
        <w:spacing w:line="480" w:lineRule="auto"/>
        <w:ind w:firstLine="1077"/>
        <w:jc w:val="right"/>
        <w:rPr>
          <w:rFonts w:ascii="Calibri" w:hAnsi="Calibri" w:cs="Calibri"/>
          <w:sz w:val="22"/>
          <w:szCs w:val="22"/>
        </w:rPr>
      </w:pPr>
      <w:r w:rsidRPr="00B92053">
        <w:rPr>
          <w:rFonts w:ascii="Calibri" w:hAnsi="Calibri" w:cs="Calibri"/>
          <w:sz w:val="22"/>
          <w:szCs w:val="22"/>
        </w:rPr>
        <w:t>Porto Alegre, __ de ______ de 20___.</w:t>
      </w:r>
      <w:bookmarkStart w:id="0" w:name="_GoBack"/>
      <w:bookmarkEnd w:id="0"/>
    </w:p>
    <w:sectPr w:rsidR="002A7397" w:rsidRPr="00B92053" w:rsidSect="002A739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3544" w:right="1417" w:bottom="993" w:left="1417" w:header="708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6CF" w:rsidRDefault="00C716CF" w:rsidP="002A7397">
      <w:pPr>
        <w:spacing w:after="0" w:line="240" w:lineRule="auto"/>
      </w:pPr>
      <w:r>
        <w:separator/>
      </w:r>
    </w:p>
  </w:endnote>
  <w:endnote w:type="continuationSeparator" w:id="0">
    <w:p w:rsidR="00C716CF" w:rsidRDefault="00C716CF" w:rsidP="002A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97" w:rsidRDefault="002A7397">
    <w:pPr>
      <w:pStyle w:val="Rodap"/>
      <w:pBdr>
        <w:bottom w:val="single" w:sz="12" w:space="1" w:color="auto"/>
      </w:pBdr>
      <w:jc w:val="right"/>
    </w:pPr>
  </w:p>
  <w:p w:rsidR="002A7397" w:rsidRPr="00B92053" w:rsidRDefault="00C716CF" w:rsidP="00B92053">
    <w:pPr>
      <w:pStyle w:val="Rodap"/>
      <w:spacing w:after="0"/>
      <w:jc w:val="right"/>
      <w:rPr>
        <w:rFonts w:asciiTheme="minorHAnsi" w:hAnsiTheme="minorHAnsi" w:cstheme="minorHAnsi"/>
        <w:sz w:val="18"/>
        <w:szCs w:val="18"/>
      </w:rPr>
    </w:pPr>
    <w:r w:rsidRPr="00B92053">
      <w:rPr>
        <w:rFonts w:asciiTheme="minorHAnsi" w:hAnsiTheme="minorHAnsi" w:cstheme="minorHAnsi"/>
        <w:sz w:val="18"/>
        <w:szCs w:val="18"/>
      </w:rPr>
      <w:t>Relatório de Prestação de Contas – Suprimento de Fundos – Pg.</w:t>
    </w:r>
    <w:r w:rsidR="002A7397" w:rsidRPr="00B92053">
      <w:rPr>
        <w:rFonts w:asciiTheme="minorHAnsi" w:hAnsiTheme="minorHAnsi" w:cstheme="minorHAnsi"/>
        <w:sz w:val="18"/>
        <w:szCs w:val="18"/>
      </w:rPr>
      <w:fldChar w:fldCharType="begin"/>
    </w:r>
    <w:r w:rsidRPr="00B92053">
      <w:rPr>
        <w:rFonts w:asciiTheme="minorHAnsi" w:hAnsiTheme="minorHAnsi" w:cstheme="minorHAnsi"/>
        <w:sz w:val="18"/>
        <w:szCs w:val="18"/>
      </w:rPr>
      <w:instrText>PAGE   \* MERGEFORMAT</w:instrText>
    </w:r>
    <w:r w:rsidR="002A7397" w:rsidRPr="00B92053">
      <w:rPr>
        <w:rFonts w:asciiTheme="minorHAnsi" w:hAnsiTheme="minorHAnsi" w:cstheme="minorHAnsi"/>
        <w:sz w:val="18"/>
        <w:szCs w:val="18"/>
      </w:rPr>
      <w:fldChar w:fldCharType="separate"/>
    </w:r>
    <w:r w:rsidR="00B92053">
      <w:rPr>
        <w:rFonts w:asciiTheme="minorHAnsi" w:hAnsiTheme="minorHAnsi" w:cstheme="minorHAnsi"/>
        <w:noProof/>
        <w:sz w:val="18"/>
        <w:szCs w:val="18"/>
      </w:rPr>
      <w:t>1</w:t>
    </w:r>
    <w:r w:rsidR="002A7397" w:rsidRPr="00B92053">
      <w:rPr>
        <w:rFonts w:asciiTheme="minorHAnsi" w:hAnsiTheme="minorHAnsi" w:cstheme="minorHAnsi"/>
        <w:sz w:val="18"/>
        <w:szCs w:val="18"/>
      </w:rPr>
      <w:fldChar w:fldCharType="end"/>
    </w:r>
  </w:p>
  <w:p w:rsidR="002A7397" w:rsidRDefault="002A739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97" w:rsidRDefault="002A7397">
    <w:pPr>
      <w:pStyle w:val="Rodap"/>
      <w:pBdr>
        <w:bottom w:val="single" w:sz="6" w:space="1" w:color="auto"/>
      </w:pBdr>
      <w:rPr>
        <w:rFonts w:ascii="Arial" w:hAnsi="Arial" w:cs="Arial"/>
        <w:sz w:val="18"/>
        <w:szCs w:val="18"/>
      </w:rPr>
    </w:pPr>
  </w:p>
  <w:p w:rsidR="002A7397" w:rsidRDefault="00C716CF">
    <w:pPr>
      <w:pStyle w:val="Rodap"/>
      <w:spacing w:before="120"/>
      <w:rPr>
        <w:rFonts w:ascii="Arial" w:hAnsi="Arial" w:cs="Arial"/>
        <w:b/>
        <w:bCs/>
      </w:rPr>
    </w:pPr>
    <w:r>
      <w:rPr>
        <w:rFonts w:ascii="Arial" w:hAnsi="Arial" w:cs="Arial"/>
        <w:sz w:val="18"/>
        <w:szCs w:val="18"/>
      </w:rPr>
      <w:t>Rua Coronel Vicente, 281 – Centro – Porto Alegre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A7397"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>PAGE   \* MERGEFORMAT</w:instrText>
    </w:r>
    <w:r w:rsidR="002A7397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="002A7397">
      <w:rPr>
        <w:rFonts w:ascii="Arial" w:hAnsi="Arial" w:cs="Arial"/>
        <w:b/>
        <w:bCs/>
      </w:rPr>
      <w:fldChar w:fldCharType="end"/>
    </w:r>
  </w:p>
  <w:p w:rsidR="002A7397" w:rsidRDefault="00C716CF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Contato: (51) 3930-6005 - </w:t>
    </w:r>
    <w:r>
      <w:rPr>
        <w:rFonts w:ascii="Arial" w:hAnsi="Arial" w:cs="Arial"/>
        <w:sz w:val="18"/>
        <w:szCs w:val="18"/>
      </w:rPr>
      <w:t>Email: dap@poa.ifrs.edu.br</w:t>
    </w:r>
  </w:p>
  <w:p w:rsidR="002A7397" w:rsidRDefault="00C716CF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CNPJ: 10.637.926/0003-08</w:t>
    </w:r>
  </w:p>
  <w:p w:rsidR="002A7397" w:rsidRDefault="002A7397">
    <w:pPr>
      <w:pStyle w:val="Rodap"/>
      <w:rPr>
        <w:rFonts w:ascii="Arial" w:hAnsi="Arial" w:cs="Arial"/>
        <w:sz w:val="18"/>
        <w:szCs w:val="18"/>
      </w:rPr>
    </w:pPr>
  </w:p>
  <w:p w:rsidR="002A7397" w:rsidRDefault="002A73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6CF" w:rsidRDefault="00C716CF" w:rsidP="002A7397">
      <w:pPr>
        <w:spacing w:after="0" w:line="240" w:lineRule="auto"/>
      </w:pPr>
      <w:r>
        <w:separator/>
      </w:r>
    </w:p>
  </w:footnote>
  <w:footnote w:type="continuationSeparator" w:id="0">
    <w:p w:rsidR="00C716CF" w:rsidRDefault="00C716CF" w:rsidP="002A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53" w:rsidRDefault="00B92053" w:rsidP="00B92053">
    <w:pPr>
      <w:spacing w:after="0" w:line="240" w:lineRule="auto"/>
      <w:jc w:val="center"/>
    </w:pPr>
    <w:r w:rsidRPr="00450300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B92053" w:rsidRPr="00B92053" w:rsidRDefault="00B92053" w:rsidP="00B92053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B92053">
      <w:rPr>
        <w:rFonts w:ascii="Calibri" w:hAnsi="Calibri" w:cs="Calibri"/>
        <w:sz w:val="18"/>
        <w:szCs w:val="18"/>
      </w:rPr>
      <w:t>MINISTÉRIO DA EDUCAÇÃO</w:t>
    </w:r>
  </w:p>
  <w:p w:rsidR="00B92053" w:rsidRPr="00B92053" w:rsidRDefault="00B92053" w:rsidP="00B92053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B92053">
      <w:rPr>
        <w:rFonts w:ascii="Calibri" w:hAnsi="Calibri" w:cs="Calibri"/>
        <w:sz w:val="18"/>
        <w:szCs w:val="18"/>
      </w:rPr>
      <w:t>Secretaria de Educação Profissional e Tecnológica</w:t>
    </w:r>
  </w:p>
  <w:p w:rsidR="00B92053" w:rsidRPr="00B92053" w:rsidRDefault="00B92053" w:rsidP="00B92053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B92053">
      <w:rPr>
        <w:rFonts w:ascii="Calibri" w:hAnsi="Calibri" w:cs="Calibri"/>
        <w:sz w:val="18"/>
        <w:szCs w:val="18"/>
      </w:rPr>
      <w:t>Instituto Federal de Educação, Ciência e Tecnologia do Rio Grande do Sul</w:t>
    </w:r>
  </w:p>
  <w:p w:rsidR="00B92053" w:rsidRPr="00B92053" w:rsidRDefault="00B92053" w:rsidP="00B92053">
    <w:pPr>
      <w:autoSpaceDE w:val="0"/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B92053">
      <w:rPr>
        <w:rFonts w:ascii="Calibri" w:hAnsi="Calibri" w:cs="Calibri"/>
        <w:i/>
        <w:iCs/>
        <w:sz w:val="18"/>
        <w:szCs w:val="18"/>
      </w:rPr>
      <w:t>Campus</w:t>
    </w:r>
    <w:r w:rsidRPr="00B92053">
      <w:rPr>
        <w:rFonts w:ascii="Calibri" w:hAnsi="Calibri" w:cs="Calibri"/>
        <w:sz w:val="18"/>
        <w:szCs w:val="18"/>
      </w:rPr>
      <w:t xml:space="preserve"> Porto Alegre</w:t>
    </w:r>
  </w:p>
  <w:p w:rsidR="00B92053" w:rsidRPr="00B92053" w:rsidRDefault="00B92053" w:rsidP="00B92053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B92053">
      <w:rPr>
        <w:rFonts w:ascii="Calibri" w:hAnsi="Calibri" w:cs="Calibri"/>
        <w:sz w:val="18"/>
        <w:szCs w:val="18"/>
      </w:rPr>
      <w:t>Diretoria de Administração</w:t>
    </w:r>
  </w:p>
  <w:p w:rsidR="002A7397" w:rsidRPr="00B92053" w:rsidRDefault="00B92053" w:rsidP="00B92053">
    <w:pPr>
      <w:spacing w:after="0" w:line="240" w:lineRule="auto"/>
      <w:jc w:val="center"/>
      <w:rPr>
        <w:rFonts w:ascii="Calibri" w:hAnsi="Calibri" w:cs="Calibri"/>
        <w:color w:val="000000"/>
        <w:sz w:val="18"/>
        <w:szCs w:val="18"/>
      </w:rPr>
    </w:pPr>
    <w:r w:rsidRPr="00B92053">
      <w:rPr>
        <w:rFonts w:ascii="Calibri" w:hAnsi="Calibri" w:cs="Calibri"/>
        <w:sz w:val="18"/>
        <w:szCs w:val="18"/>
      </w:rPr>
      <w:t>Coordenadoria de Orçamento e Finanças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97" w:rsidRDefault="00B92053">
    <w:pPr>
      <w:spacing w:line="360" w:lineRule="auto"/>
      <w:jc w:val="center"/>
      <w:rPr>
        <w:rFonts w:ascii="Arial" w:hAnsi="Arial" w:cs="Arial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1in">
          <v:imagedata r:id="rId1" o:title=""/>
        </v:shape>
      </w:pict>
    </w:r>
  </w:p>
  <w:p w:rsidR="002A7397" w:rsidRDefault="00C716CF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Ministério da Educação</w:t>
    </w:r>
  </w:p>
  <w:p w:rsidR="002A7397" w:rsidRDefault="00C716CF">
    <w:pPr>
      <w:autoSpaceDE w:val="0"/>
      <w:autoSpaceDN w:val="0"/>
      <w:adjustRightInd w:val="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Secretaria de Educação</w:t>
    </w:r>
    <w:r>
      <w:rPr>
        <w:b/>
        <w:bCs/>
        <w:sz w:val="22"/>
        <w:szCs w:val="22"/>
      </w:rPr>
      <w:t xml:space="preserve"> Profissional e Tecnológica</w:t>
    </w:r>
  </w:p>
  <w:p w:rsidR="002A7397" w:rsidRDefault="00C716CF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Instituto Federal de Educação, Ciência e Tecnologia do Rio Grande do Sul</w:t>
    </w:r>
  </w:p>
  <w:p w:rsidR="002A7397" w:rsidRDefault="00C716CF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Câmpus Porto Alegre</w:t>
    </w:r>
  </w:p>
  <w:p w:rsidR="002A7397" w:rsidRDefault="00C716CF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Diretoria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377"/>
    <w:rsid w:val="00082B6A"/>
    <w:rsid w:val="00085168"/>
    <w:rsid w:val="000A5126"/>
    <w:rsid w:val="000D2AF1"/>
    <w:rsid w:val="00137C41"/>
    <w:rsid w:val="0019749F"/>
    <w:rsid w:val="002A7397"/>
    <w:rsid w:val="00326A22"/>
    <w:rsid w:val="00381465"/>
    <w:rsid w:val="004771D1"/>
    <w:rsid w:val="004B678B"/>
    <w:rsid w:val="004F6C2B"/>
    <w:rsid w:val="005237DA"/>
    <w:rsid w:val="005903F3"/>
    <w:rsid w:val="006B7570"/>
    <w:rsid w:val="006D3137"/>
    <w:rsid w:val="007E749C"/>
    <w:rsid w:val="00831D99"/>
    <w:rsid w:val="0087487C"/>
    <w:rsid w:val="008C6E8B"/>
    <w:rsid w:val="008D36E5"/>
    <w:rsid w:val="00906D8C"/>
    <w:rsid w:val="00912873"/>
    <w:rsid w:val="009831C7"/>
    <w:rsid w:val="009A3377"/>
    <w:rsid w:val="00A43508"/>
    <w:rsid w:val="00A660F1"/>
    <w:rsid w:val="00B71D30"/>
    <w:rsid w:val="00B8028C"/>
    <w:rsid w:val="00B92053"/>
    <w:rsid w:val="00BF1EE6"/>
    <w:rsid w:val="00C1112A"/>
    <w:rsid w:val="00C35D1C"/>
    <w:rsid w:val="00C716CF"/>
    <w:rsid w:val="00CA0CC1"/>
    <w:rsid w:val="00CA4FDA"/>
    <w:rsid w:val="00D635CA"/>
    <w:rsid w:val="00E2084A"/>
    <w:rsid w:val="00EF0F60"/>
    <w:rsid w:val="00F41C8F"/>
    <w:rsid w:val="7483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unhideWhenUsed="0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97"/>
    <w:pPr>
      <w:spacing w:after="200" w:line="276" w:lineRule="auto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739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2A739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rsid w:val="002A739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rsid w:val="002A73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2A739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2A7397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A7397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397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214</Words>
  <Characters>1160</Characters>
  <Application>Microsoft Office Word</Application>
  <DocSecurity>0</DocSecurity>
  <Lines>9</Lines>
  <Paragraphs>2</Paragraphs>
  <ScaleCrop>false</ScaleCrop>
  <Company>Instituto Federal do Rio Grande do Sul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Sobrosa Affeldt</dc:creator>
  <cp:lastModifiedBy>Positivo</cp:lastModifiedBy>
  <cp:revision>12</cp:revision>
  <dcterms:created xsi:type="dcterms:W3CDTF">2016-08-10T19:27:00Z</dcterms:created>
  <dcterms:modified xsi:type="dcterms:W3CDTF">2022-11-11T01:07:00Z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